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100" w:beforeAutospacing="true" w:after="100" w:afterAutospacing="true" w:lineRule="auto" w:line="480"/>
        <w:rPr>
          <w:rFonts w:ascii="Times New Roman" w:cs="Times New Roman" w:hAnsi="Times New Roman"/>
          <w:b/>
          <w:bCs/>
          <w:sz w:val="24"/>
          <w:szCs w:val="24"/>
        </w:rPr>
      </w:pPr>
    </w:p>
    <w:p>
      <w:pPr>
        <w:pStyle w:val="style0"/>
        <w:spacing w:before="100" w:beforeAutospacing="true" w:after="100" w:afterAutospacing="true" w:lineRule="auto" w:line="480"/>
        <w:jc w:val="center"/>
        <w:rPr>
          <w:rFonts w:ascii="Times New Roman" w:cs="Times New Roman" w:hAnsi="Times New Roman"/>
          <w:b/>
          <w:bCs/>
          <w:sz w:val="24"/>
          <w:szCs w:val="24"/>
        </w:rPr>
      </w:pPr>
      <w:r>
        <w:rPr>
          <w:rFonts w:ascii="Times New Roman" w:cs="Times New Roman" w:hAnsi="Times New Roman"/>
          <w:b/>
          <w:bCs/>
          <w:sz w:val="24"/>
          <w:szCs w:val="24"/>
        </w:rPr>
        <w:t>Public Health</w:t>
      </w:r>
    </w:p>
    <w:p>
      <w:pPr>
        <w:pStyle w:val="style0"/>
        <w:spacing w:before="100" w:beforeAutospacing="true" w:after="100" w:afterAutospacing="true" w:lineRule="auto" w:line="480"/>
        <w:jc w:val="center"/>
        <w:rPr>
          <w:rFonts w:ascii="Times New Roman" w:cs="Times New Roman" w:hAnsi="Times New Roman"/>
          <w:sz w:val="24"/>
          <w:szCs w:val="24"/>
        </w:rPr>
      </w:pPr>
    </w:p>
    <w:p>
      <w:pPr>
        <w:pStyle w:val="style0"/>
        <w:spacing w:before="100" w:beforeAutospacing="true" w:after="100" w:afterAutospacing="true" w:lineRule="auto" w:line="480"/>
        <w:jc w:val="center"/>
        <w:rPr>
          <w:rFonts w:ascii="Times New Roman" w:cs="Times New Roman" w:hAnsi="Times New Roman"/>
          <w:sz w:val="24"/>
          <w:szCs w:val="24"/>
        </w:rPr>
      </w:pPr>
      <w:r>
        <w:rPr>
          <w:rFonts w:ascii="Times New Roman" w:cs="Times New Roman" w:hAnsi="Times New Roman"/>
          <w:sz w:val="24"/>
          <w:szCs w:val="24"/>
        </w:rPr>
        <w:t>Name</w:t>
      </w:r>
    </w:p>
    <w:p>
      <w:pPr>
        <w:pStyle w:val="style0"/>
        <w:spacing w:before="100" w:beforeAutospacing="true" w:after="100" w:afterAutospacing="true"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before="100" w:beforeAutospacing="true" w:after="100" w:afterAutospacing="true"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before="100" w:beforeAutospacing="true" w:after="100" w:afterAutospacing="true" w:lineRule="auto" w:line="480"/>
        <w:jc w:val="center"/>
        <w:rPr>
          <w:rFonts w:ascii="Times New Roman" w:cs="Times New Roman" w:hAnsi="Times New Roman"/>
          <w:b/>
          <w:bCs/>
          <w:sz w:val="24"/>
          <w:szCs w:val="24"/>
        </w:rPr>
      </w:pPr>
    </w:p>
    <w:p>
      <w:pPr>
        <w:pStyle w:val="style0"/>
        <w:spacing w:before="100" w:beforeAutospacing="true" w:after="100" w:afterAutospacing="true" w:lineRule="auto" w:line="48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before="100" w:beforeAutospacing="true" w:after="100" w:afterAutospacing="true" w:lineRule="auto" w:line="480"/>
        <w:jc w:val="center"/>
        <w:rPr>
          <w:rFonts w:ascii="Times New Roman" w:cs="Times New Roman" w:hAnsi="Times New Roman"/>
          <w:b/>
          <w:bCs/>
          <w:sz w:val="24"/>
          <w:szCs w:val="24"/>
        </w:rPr>
      </w:pPr>
      <w:r>
        <w:rPr>
          <w:rFonts w:ascii="Times New Roman" w:cs="Times New Roman" w:hAnsi="Times New Roman"/>
          <w:b/>
          <w:bCs/>
          <w:sz w:val="24"/>
          <w:szCs w:val="24"/>
        </w:rPr>
        <w:t>Public Health</w:t>
      </w:r>
    </w:p>
    <w:p>
      <w:pPr>
        <w:pStyle w:val="style0"/>
        <w:spacing w:before="100" w:beforeAutospacing="true" w:after="100" w:afterAutospacing="true" w:lineRule="auto" w:line="480"/>
        <w:ind w:firstLine="720"/>
        <w:rPr>
          <w:rFonts w:ascii="Times New Roman" w:cs="Times New Roman" w:hAnsi="Times New Roman"/>
          <w:sz w:val="24"/>
          <w:szCs w:val="24"/>
        </w:rPr>
      </w:pPr>
      <w:r>
        <w:rPr>
          <w:rFonts w:ascii="Times New Roman" w:cs="Times New Roman" w:hAnsi="Times New Roman"/>
          <w:sz w:val="24"/>
          <w:szCs w:val="24"/>
        </w:rPr>
        <w:t>Public Health refers to the</w:t>
      </w:r>
      <w:r>
        <w:rPr>
          <w:rFonts w:ascii="Times New Roman" w:cs="Times New Roman" w:hAnsi="Times New Roman"/>
          <w:sz w:val="24"/>
          <w:szCs w:val="24"/>
        </w:rPr>
        <w:t xml:space="preserve"> art and science </w:t>
      </w:r>
      <w:r>
        <w:rPr>
          <w:rFonts w:ascii="Times New Roman" w:cs="Times New Roman" w:hAnsi="Times New Roman"/>
          <w:sz w:val="24"/>
          <w:szCs w:val="24"/>
        </w:rPr>
        <w:t xml:space="preserve">of </w:t>
      </w:r>
      <w:r>
        <w:rPr>
          <w:rFonts w:ascii="Times New Roman" w:cs="Times New Roman" w:hAnsi="Times New Roman"/>
          <w:sz w:val="24"/>
          <w:szCs w:val="24"/>
        </w:rPr>
        <w:t xml:space="preserve">preventing diseases, </w:t>
      </w:r>
      <w:r>
        <w:rPr>
          <w:rFonts w:ascii="Times New Roman" w:cs="Times New Roman" w:hAnsi="Times New Roman"/>
          <w:sz w:val="24"/>
          <w:szCs w:val="24"/>
        </w:rPr>
        <w:t>extending life expectancy,</w:t>
      </w:r>
      <w:r>
        <w:rPr>
          <w:rFonts w:ascii="Times New Roman" w:cs="Times New Roman" w:hAnsi="Times New Roman"/>
          <w:sz w:val="24"/>
          <w:szCs w:val="24"/>
        </w:rPr>
        <w:t xml:space="preserve"> establishing</w:t>
      </w:r>
      <w:r>
        <w:rPr>
          <w:rFonts w:ascii="Times New Roman" w:cs="Times New Roman" w:hAnsi="Times New Roman"/>
          <w:sz w:val="24"/>
          <w:szCs w:val="24"/>
        </w:rPr>
        <w:t xml:space="preserve"> health services, control of </w:t>
      </w:r>
      <w:r>
        <w:rPr>
          <w:rFonts w:ascii="Times New Roman" w:cs="Times New Roman" w:hAnsi="Times New Roman"/>
          <w:sz w:val="24"/>
          <w:szCs w:val="24"/>
        </w:rPr>
        <w:t>communicable</w:t>
      </w:r>
      <w:r>
        <w:rPr>
          <w:rFonts w:ascii="Times New Roman" w:cs="Times New Roman" w:hAnsi="Times New Roman"/>
          <w:sz w:val="24"/>
          <w:szCs w:val="24"/>
        </w:rPr>
        <w:t xml:space="preserve"> diseases and </w:t>
      </w:r>
      <w:r>
        <w:rPr>
          <w:rFonts w:ascii="Times New Roman" w:cs="Times New Roman" w:hAnsi="Times New Roman"/>
          <w:sz w:val="24"/>
          <w:szCs w:val="24"/>
        </w:rPr>
        <w:t>improving</w:t>
      </w:r>
      <w:r>
        <w:rPr>
          <w:rFonts w:ascii="Times New Roman" w:cs="Times New Roman" w:hAnsi="Times New Roman"/>
          <w:sz w:val="24"/>
          <w:szCs w:val="24"/>
        </w:rPr>
        <w:t xml:space="preserve"> physical </w:t>
      </w:r>
      <w:r>
        <w:rPr>
          <w:rFonts w:ascii="Times New Roman" w:cs="Times New Roman" w:hAnsi="Times New Roman"/>
          <w:sz w:val="24"/>
          <w:szCs w:val="24"/>
        </w:rPr>
        <w:t xml:space="preserve">and </w:t>
      </w:r>
      <w:r>
        <w:rPr>
          <w:rFonts w:ascii="Times New Roman" w:cs="Times New Roman" w:hAnsi="Times New Roman"/>
          <w:sz w:val="24"/>
          <w:szCs w:val="24"/>
        </w:rPr>
        <w:t>mental</w:t>
      </w:r>
      <w:r>
        <w:rPr>
          <w:rFonts w:ascii="Times New Roman" w:cs="Times New Roman" w:hAnsi="Times New Roman"/>
          <w:sz w:val="24"/>
          <w:szCs w:val="24"/>
        </w:rPr>
        <w:t xml:space="preserve"> h</w:t>
      </w:r>
      <w:r>
        <w:rPr>
          <w:rFonts w:ascii="Times New Roman" w:cs="Times New Roman" w:hAnsi="Times New Roman"/>
          <w:sz w:val="24"/>
          <w:szCs w:val="24"/>
        </w:rPr>
        <w:t xml:space="preserve">ealth. </w:t>
      </w:r>
      <w:r>
        <w:rPr>
          <w:rFonts w:ascii="Times New Roman" w:cs="Times New Roman" w:hAnsi="Times New Roman"/>
          <w:sz w:val="24"/>
          <w:szCs w:val="24"/>
        </w:rPr>
        <w:t xml:space="preserve">Achieving these requires structured and combined effort of the society. There ought to be a framework </w:t>
      </w:r>
      <w:r>
        <w:rPr>
          <w:rFonts w:ascii="Times New Roman" w:cs="Times New Roman" w:hAnsi="Times New Roman"/>
          <w:sz w:val="24"/>
          <w:szCs w:val="24"/>
        </w:rPr>
        <w:t>that supports</w:t>
      </w:r>
      <w:r>
        <w:rPr>
          <w:rFonts w:ascii="Times New Roman" w:cs="Times New Roman" w:hAnsi="Times New Roman"/>
          <w:sz w:val="24"/>
          <w:szCs w:val="24"/>
        </w:rPr>
        <w:t xml:space="preserve"> policy making</w:t>
      </w:r>
      <w:r>
        <w:rPr>
          <w:rFonts w:ascii="Times New Roman" w:cs="Times New Roman" w:hAnsi="Times New Roman"/>
          <w:sz w:val="24"/>
          <w:szCs w:val="24"/>
        </w:rPr>
        <w:t>, injury mitigation and enhances medical research. Public health also puts emphasis on the general public wellbeing and eradication of diseases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Greenber</w:t>
      </w:r>
      <w:r>
        <w:rPr>
          <w:rFonts w:ascii="Times New Roman" w:cs="Times New Roman" w:hAnsi="Times New Roman"/>
          <w:color w:val="222222"/>
          <w:sz w:val="24"/>
          <w:szCs w:val="24"/>
          <w:shd w:val="clear" w:color="auto" w:fill="ffffff"/>
        </w:rPr>
        <w:t xml:space="preserve"> </w:t>
      </w:r>
      <w:r>
        <w:rPr>
          <w:rFonts w:ascii="Times New Roman" w:cs="Times New Roman" w:hAnsi="Times New Roman"/>
          <w:i/>
          <w:iCs/>
          <w:color w:val="222222"/>
          <w:sz w:val="24"/>
          <w:szCs w:val="24"/>
          <w:shd w:val="clear" w:color="auto" w:fill="ffffff"/>
        </w:rPr>
        <w:t>et al</w:t>
      </w:r>
      <w:r>
        <w:rPr>
          <w:rFonts w:ascii="Times New Roman" w:cs="Times New Roman" w:hAnsi="Times New Roman"/>
          <w:i/>
          <w:iCs/>
          <w:sz w:val="24"/>
          <w:szCs w:val="24"/>
        </w:rPr>
        <w:t>.</w:t>
      </w:r>
      <w:r>
        <w:rPr>
          <w:rFonts w:ascii="Times New Roman" w:cs="Times New Roman" w:hAnsi="Times New Roman"/>
          <w:i/>
          <w:iCs/>
          <w:sz w:val="24"/>
          <w:szCs w:val="24"/>
        </w:rPr>
        <w:t>,</w:t>
      </w:r>
      <w:r>
        <w:rPr>
          <w:rFonts w:ascii="Times New Roman" w:cs="Times New Roman" w:hAnsi="Times New Roman"/>
          <w:sz w:val="24"/>
          <w:szCs w:val="24"/>
        </w:rPr>
        <w:t xml:space="preserve"> 2017).</w:t>
      </w:r>
      <w:r>
        <w:rPr>
          <w:rFonts w:ascii="Times New Roman" w:cs="Times New Roman" w:hAnsi="Times New Roman"/>
          <w:sz w:val="24"/>
          <w:szCs w:val="24"/>
        </w:rPr>
        <w:t xml:space="preserve"> The field encompasses various services on individuals including counselling, health related advices as well as facilitating vaccinations. </w:t>
      </w:r>
    </w:p>
    <w:p>
      <w:pPr>
        <w:pStyle w:val="style0"/>
        <w:spacing w:before="100" w:beforeAutospacing="true" w:after="100" w:afterAutospacing="true"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background of public health is based on a foundation of historical theories, epidemiology, technologies, basic science development, and significantly, trial and error. Furthermore, in the last 50 years, two major trends have dominated the evolution of public health: the advancement of empirical expertise in relation to epidemic origins and preventive methods, and the development of public recognition of disease prevention as a public responsibility and potential. In the past, the society understood less about the origins of diseases </w:t>
      </w:r>
      <w:r>
        <w:rPr>
          <w:rFonts w:ascii="Times New Roman" w:cs="Times New Roman" w:hAnsi="Times New Roman"/>
          <w:sz w:val="24"/>
          <w:szCs w:val="24"/>
        </w:rPr>
        <w:t>and viewed</w:t>
      </w:r>
      <w:r>
        <w:rPr>
          <w:rFonts w:ascii="Times New Roman" w:cs="Times New Roman" w:hAnsi="Times New Roman"/>
          <w:sz w:val="24"/>
          <w:szCs w:val="24"/>
        </w:rPr>
        <w:t xml:space="preserve"> them with resignation and adopted the most basic steps to combat them. They built innovative approaches in response to health risks as they gained a better understanding of the origins of diseases and how to avoid them</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222222"/>
          <w:sz w:val="24"/>
          <w:szCs w:val="24"/>
          <w:shd w:val="clear" w:color="auto" w:fill="ffffff"/>
        </w:rPr>
        <w:t>Greenber</w:t>
      </w:r>
      <w:r>
        <w:rPr>
          <w:rFonts w:ascii="Times New Roman" w:cs="Times New Roman" w:hAnsi="Times New Roman"/>
          <w:color w:val="222222"/>
          <w:sz w:val="24"/>
          <w:szCs w:val="24"/>
          <w:shd w:val="clear" w:color="auto" w:fill="ffffff"/>
        </w:rPr>
        <w:t xml:space="preserve"> </w:t>
      </w:r>
      <w:r>
        <w:rPr>
          <w:rFonts w:ascii="Times New Roman" w:cs="Times New Roman" w:hAnsi="Times New Roman"/>
          <w:i/>
          <w:iCs/>
          <w:color w:val="222222"/>
          <w:sz w:val="24"/>
          <w:szCs w:val="24"/>
          <w:shd w:val="clear" w:color="auto" w:fill="ffffff"/>
        </w:rPr>
        <w:t>et al</w:t>
      </w:r>
      <w:r>
        <w:rPr>
          <w:rFonts w:ascii="Times New Roman" w:cs="Times New Roman" w:hAnsi="Times New Roman"/>
          <w:i/>
          <w:iCs/>
          <w:sz w:val="24"/>
          <w:szCs w:val="24"/>
        </w:rPr>
        <w:t>.,</w:t>
      </w:r>
      <w:r>
        <w:rPr>
          <w:rFonts w:ascii="Times New Roman" w:cs="Times New Roman" w:hAnsi="Times New Roman"/>
          <w:sz w:val="24"/>
          <w:szCs w:val="24"/>
        </w:rPr>
        <w:t xml:space="preserve"> 2017)</w:t>
      </w:r>
      <w:r>
        <w:rPr>
          <w:rFonts w:ascii="Times New Roman" w:cs="Times New Roman" w:hAnsi="Times New Roman"/>
          <w:sz w:val="24"/>
          <w:szCs w:val="24"/>
        </w:rPr>
        <w:t>.</w:t>
      </w:r>
    </w:p>
    <w:p>
      <w:pPr>
        <w:pStyle w:val="style0"/>
        <w:spacing w:before="100" w:beforeAutospacing="true" w:after="100" w:afterAutospacing="true" w:lineRule="auto" w:line="480"/>
        <w:ind w:firstLine="720"/>
        <w:rPr>
          <w:rFonts w:ascii="Times New Roman" w:cs="Times New Roman" w:hAnsi="Times New Roman"/>
          <w:sz w:val="24"/>
          <w:szCs w:val="24"/>
        </w:rPr>
      </w:pPr>
      <w:r>
        <w:rPr>
          <w:rFonts w:ascii="Times New Roman" w:cs="Times New Roman" w:hAnsi="Times New Roman"/>
          <w:sz w:val="24"/>
          <w:szCs w:val="24"/>
        </w:rPr>
        <w:t>Nevertheless, public agencies and organizations were developed to carry out the newly discovered intervention in relation to diseases. In addition, as the knowledge of science grew, the public authorities widened such that they were in a position to take tasks such as regulation, health education, immunization, personal healthcare and sanitation. Moreover, the</w:t>
      </w:r>
      <w:r>
        <w:rPr>
          <w:rFonts w:ascii="Times New Roman" w:cs="Times New Roman" w:hAnsi="Times New Roman"/>
          <w:sz w:val="24"/>
          <w:szCs w:val="24"/>
        </w:rPr>
        <w:t xml:space="preserve"> </w:t>
      </w:r>
      <w:r>
        <w:rPr>
          <w:rFonts w:ascii="Times New Roman" w:cs="Times New Roman" w:hAnsi="Times New Roman"/>
          <w:sz w:val="24"/>
          <w:szCs w:val="24"/>
        </w:rPr>
        <w:t>interrelationship between science and organization of public authorities raised the public knowledge and social commitment towards the growth of public health.</w:t>
      </w:r>
    </w:p>
    <w:p>
      <w:pPr>
        <w:pStyle w:val="style0"/>
        <w:spacing w:before="100" w:beforeAutospacing="true" w:after="100" w:afterAutospacing="true" w:lineRule="auto" w:line="480"/>
        <w:ind w:firstLine="720"/>
        <w:rPr>
          <w:rFonts w:ascii="Times New Roman" w:cs="Times New Roman" w:hAnsi="Times New Roman"/>
          <w:sz w:val="24"/>
          <w:szCs w:val="24"/>
        </w:rPr>
      </w:pPr>
      <w:r>
        <w:rPr>
          <w:rFonts w:ascii="Times New Roman" w:cs="Times New Roman" w:hAnsi="Times New Roman"/>
          <w:sz w:val="24"/>
          <w:szCs w:val="24"/>
        </w:rPr>
        <w:t>Before the eighteenth century, epidemics like small pox, cholera and plague led to erratic efforts by the public to safeguard citizens at the times of dreadful diseases. The epidemic diseases were seen as a sign of poor spiritual and moral condition which were supposed to be dealt with through piety, prayer, public effort of isolation of the sick people and quarantine of the people exposed to the diseases. In addition,</w:t>
      </w:r>
      <w:r>
        <w:rPr>
          <w:rFonts w:ascii="Times New Roman" w:cs="Times New Roman" w:hAnsi="Times New Roman"/>
          <w:sz w:val="24"/>
          <w:szCs w:val="24"/>
        </w:rPr>
        <w:t xml:space="preserve"> </w:t>
      </w:r>
      <w:r>
        <w:rPr>
          <w:rFonts w:ascii="Times New Roman" w:cs="Times New Roman" w:hAnsi="Times New Roman"/>
          <w:sz w:val="24"/>
          <w:szCs w:val="24"/>
        </w:rPr>
        <w:t>during the eighteenth</w:t>
      </w:r>
      <w:r>
        <w:rPr>
          <w:rFonts w:ascii="Times New Roman" w:cs="Times New Roman" w:hAnsi="Times New Roman"/>
          <w:sz w:val="24"/>
          <w:szCs w:val="24"/>
        </w:rPr>
        <w:t xml:space="preserve"> </w:t>
      </w:r>
      <w:r>
        <w:rPr>
          <w:rFonts w:ascii="Times New Roman" w:cs="Times New Roman" w:hAnsi="Times New Roman"/>
          <w:sz w:val="24"/>
          <w:szCs w:val="24"/>
        </w:rPr>
        <w:t>century,</w:t>
      </w:r>
      <w:r>
        <w:rPr>
          <w:rFonts w:ascii="Times New Roman" w:cs="Times New Roman" w:hAnsi="Times New Roman"/>
          <w:sz w:val="24"/>
          <w:szCs w:val="24"/>
        </w:rPr>
        <w:t xml:space="preserve"> </w:t>
      </w:r>
      <w:r>
        <w:rPr>
          <w:rFonts w:ascii="Times New Roman" w:cs="Times New Roman" w:hAnsi="Times New Roman"/>
          <w:sz w:val="24"/>
          <w:szCs w:val="24"/>
        </w:rPr>
        <w:t>various American cities such as Baltimore, New York, Boston and Philadelphia cities established voluntary public hospitals and public institutions for the care of the mentally and the physically ill patients (</w:t>
      </w:r>
      <w:r>
        <w:rPr>
          <w:rFonts w:ascii="Times New Roman" w:cs="Times New Roman" w:hAnsi="Times New Roman"/>
          <w:sz w:val="24"/>
          <w:szCs w:val="24"/>
        </w:rPr>
        <w:t xml:space="preserve">Wiley &amp; </w:t>
      </w:r>
      <w:r>
        <w:rPr>
          <w:rFonts w:ascii="Times New Roman" w:cs="Times New Roman" w:hAnsi="Times New Roman"/>
          <w:sz w:val="24"/>
          <w:szCs w:val="24"/>
        </w:rPr>
        <w:t>Gostin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2018</w:t>
      </w:r>
      <w:r>
        <w:rPr>
          <w:rFonts w:ascii="Times New Roman" w:cs="Times New Roman" w:hAnsi="Times New Roman"/>
          <w:sz w:val="24"/>
          <w:szCs w:val="24"/>
        </w:rPr>
        <w:t>). Nevertheless, during the nineteenth century, a great advancement in public health was marked whereby cleanliness was identified as an important component of public health.</w:t>
      </w:r>
    </w:p>
    <w:p>
      <w:pPr>
        <w:pStyle w:val="style0"/>
        <w:spacing w:before="100" w:beforeAutospacing="true" w:after="100" w:afterAutospacing="true" w:lineRule="auto" w:line="480"/>
        <w:ind w:firstLine="720"/>
        <w:rPr>
          <w:rFonts w:ascii="Times New Roman" w:cs="Times New Roman" w:hAnsi="Times New Roman"/>
          <w:sz w:val="24"/>
          <w:szCs w:val="24"/>
        </w:rPr>
      </w:pPr>
      <w:r>
        <w:rPr>
          <w:rFonts w:ascii="Times New Roman" w:cs="Times New Roman" w:hAnsi="Times New Roman"/>
          <w:sz w:val="24"/>
          <w:szCs w:val="24"/>
        </w:rPr>
        <w:t>Moreover, the advancement in public health transformed the way society thought concerning health. Diseases began to be seen as indicators of poor environmental and social conditions and cleanliness started to be carried out as a way of both moral and physical health. In addition, isolation and piety were seen as mutual and compatible measures for assisting the public in resisting illnesses. Nevertheless, mental institutions were aligned towards enhancing cure and moral treatment</w:t>
      </w:r>
      <w:r>
        <w:rPr>
          <w:rFonts w:ascii="Times New Roman" w:cs="Times New Roman" w:hAnsi="Times New Roman"/>
          <w:sz w:val="24"/>
          <w:szCs w:val="24"/>
        </w:rPr>
        <w:t>.</w:t>
      </w:r>
    </w:p>
    <w:p>
      <w:pPr>
        <w:pStyle w:val="style0"/>
        <w:spacing w:before="100" w:beforeAutospacing="true" w:after="100" w:afterAutospacing="true"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During the twentieth, the role of the local public health department and the state grew greatly. Even though, the prevention against diseases was </w:t>
      </w:r>
      <w:r>
        <w:rPr>
          <w:rFonts w:ascii="Times New Roman" w:cs="Times New Roman" w:hAnsi="Times New Roman"/>
          <w:sz w:val="24"/>
          <w:szCs w:val="24"/>
        </w:rPr>
        <w:t>centred</w:t>
      </w:r>
      <w:r>
        <w:rPr>
          <w:rFonts w:ascii="Times New Roman" w:cs="Times New Roman" w:hAnsi="Times New Roman"/>
          <w:sz w:val="24"/>
          <w:szCs w:val="24"/>
        </w:rPr>
        <w:t xml:space="preserve"> on bacteriology, it started being clear such that individuals were identified as the main causes of illnesses as compared to other things. Nonetheless, it was identified that provision of treatment on infectious diseases and</w:t>
      </w:r>
      <w:r>
        <w:rPr>
          <w:rFonts w:ascii="Times New Roman" w:cs="Times New Roman" w:hAnsi="Times New Roman"/>
          <w:sz w:val="24"/>
          <w:szCs w:val="24"/>
        </w:rPr>
        <w:t xml:space="preserve"> </w:t>
      </w:r>
      <w:r>
        <w:rPr>
          <w:rFonts w:ascii="Times New Roman" w:cs="Times New Roman" w:hAnsi="Times New Roman"/>
          <w:sz w:val="24"/>
          <w:szCs w:val="24"/>
        </w:rPr>
        <w:t>immunizations</w:t>
      </w:r>
      <w:r>
        <w:rPr>
          <w:rFonts w:ascii="Times New Roman" w:cs="Times New Roman" w:hAnsi="Times New Roman"/>
          <w:sz w:val="24"/>
          <w:szCs w:val="24"/>
        </w:rPr>
        <w:t xml:space="preserve"> </w:t>
      </w:r>
      <w:r>
        <w:rPr>
          <w:rFonts w:ascii="Times New Roman" w:cs="Times New Roman" w:hAnsi="Times New Roman"/>
          <w:sz w:val="24"/>
          <w:szCs w:val="24"/>
        </w:rPr>
        <w:t>never</w:t>
      </w:r>
      <w:r>
        <w:rPr>
          <w:rFonts w:ascii="Times New Roman" w:cs="Times New Roman" w:hAnsi="Times New Roman"/>
          <w:sz w:val="24"/>
          <w:szCs w:val="24"/>
        </w:rPr>
        <w:t xml:space="preserve"> </w:t>
      </w:r>
      <w:r>
        <w:rPr>
          <w:rFonts w:ascii="Times New Roman" w:cs="Times New Roman" w:hAnsi="Times New Roman"/>
          <w:sz w:val="24"/>
          <w:szCs w:val="24"/>
        </w:rPr>
        <w:t>provided</w:t>
      </w:r>
      <w:r>
        <w:rPr>
          <w:rFonts w:ascii="Times New Roman" w:cs="Times New Roman" w:hAnsi="Times New Roman"/>
          <w:sz w:val="24"/>
          <w:szCs w:val="24"/>
        </w:rPr>
        <w:t xml:space="preserve"> </w:t>
      </w:r>
      <w:r>
        <w:rPr>
          <w:rFonts w:ascii="Times New Roman" w:cs="Times New Roman" w:hAnsi="Times New Roman"/>
          <w:sz w:val="24"/>
          <w:szCs w:val="24"/>
        </w:rPr>
        <w:t>any</w:t>
      </w:r>
      <w:r>
        <w:rPr>
          <w:rFonts w:ascii="Times New Roman" w:cs="Times New Roman" w:hAnsi="Times New Roman"/>
          <w:sz w:val="24"/>
          <w:szCs w:val="24"/>
        </w:rPr>
        <w:t xml:space="preserve"> </w:t>
      </w:r>
      <w:r>
        <w:rPr>
          <w:rFonts w:ascii="Times New Roman" w:cs="Times New Roman" w:hAnsi="Times New Roman"/>
          <w:sz w:val="24"/>
          <w:szCs w:val="24"/>
        </w:rPr>
        <w:t>solution</w:t>
      </w:r>
      <w:r>
        <w:rPr>
          <w:rFonts w:ascii="Times New Roman" w:cs="Times New Roman" w:hAnsi="Times New Roman"/>
          <w:sz w:val="24"/>
          <w:szCs w:val="24"/>
        </w:rPr>
        <w:t xml:space="preserve"> </w:t>
      </w:r>
      <w:r>
        <w:rPr>
          <w:rFonts w:ascii="Times New Roman" w:cs="Times New Roman" w:hAnsi="Times New Roman"/>
          <w:sz w:val="24"/>
          <w:szCs w:val="24"/>
        </w:rPr>
        <w:t>towards</w:t>
      </w:r>
      <w:r>
        <w:rPr>
          <w:rFonts w:ascii="Times New Roman" w:cs="Times New Roman" w:hAnsi="Times New Roman"/>
          <w:sz w:val="24"/>
          <w:szCs w:val="24"/>
        </w:rPr>
        <w:t xml:space="preserve"> </w:t>
      </w:r>
      <w:r>
        <w:rPr>
          <w:rFonts w:ascii="Times New Roman" w:cs="Times New Roman" w:hAnsi="Times New Roman"/>
          <w:sz w:val="24"/>
          <w:szCs w:val="24"/>
        </w:rPr>
        <w:t>health</w:t>
      </w:r>
      <w:r>
        <w:rPr>
          <w:rFonts w:ascii="Times New Roman" w:cs="Times New Roman" w:hAnsi="Times New Roman"/>
          <w:sz w:val="24"/>
          <w:szCs w:val="24"/>
        </w:rPr>
        <w:t xml:space="preserve"> </w:t>
      </w:r>
      <w:r>
        <w:rPr>
          <w:rFonts w:ascii="Times New Roman" w:cs="Times New Roman" w:hAnsi="Times New Roman"/>
          <w:sz w:val="24"/>
          <w:szCs w:val="24"/>
        </w:rPr>
        <w:t>problems.</w:t>
      </w:r>
      <w:r>
        <w:rPr>
          <w:rFonts w:ascii="Times New Roman" w:cs="Times New Roman" w:hAnsi="Times New Roman"/>
          <w:sz w:val="24"/>
          <w:szCs w:val="24"/>
        </w:rPr>
        <w:t xml:space="preserve"> </w:t>
      </w:r>
      <w:r>
        <w:rPr>
          <w:rFonts w:ascii="Times New Roman" w:cs="Times New Roman" w:hAnsi="Times New Roman"/>
          <w:sz w:val="24"/>
          <w:szCs w:val="24"/>
        </w:rPr>
        <w:t>In</w:t>
      </w:r>
      <w:r>
        <w:rPr>
          <w:rFonts w:ascii="Times New Roman" w:cs="Times New Roman" w:hAnsi="Times New Roman"/>
          <w:sz w:val="24"/>
          <w:szCs w:val="24"/>
        </w:rPr>
        <w:t xml:space="preserve"> </w:t>
      </w:r>
      <w:r>
        <w:rPr>
          <w:rFonts w:ascii="Times New Roman" w:cs="Times New Roman" w:hAnsi="Times New Roman"/>
          <w:sz w:val="24"/>
          <w:szCs w:val="24"/>
        </w:rPr>
        <w:t>addition,</w:t>
      </w:r>
      <w:r>
        <w:rPr>
          <w:rFonts w:ascii="Times New Roman" w:cs="Times New Roman" w:hAnsi="Times New Roman"/>
          <w:sz w:val="24"/>
          <w:szCs w:val="24"/>
        </w:rPr>
        <w:t xml:space="preserve"> </w:t>
      </w:r>
      <w:r>
        <w:rPr>
          <w:rFonts w:ascii="Times New Roman" w:cs="Times New Roman" w:hAnsi="Times New Roman"/>
          <w:sz w:val="24"/>
          <w:szCs w:val="24"/>
        </w:rPr>
        <w:t>considerable disability was constant in the society despite the reduction in the number of deaths which resulted from typhoid.</w:t>
      </w:r>
    </w:p>
    <w:p>
      <w:pPr>
        <w:pStyle w:val="style0"/>
        <w:spacing w:before="100" w:beforeAutospacing="true" w:after="100" w:afterAutospacing="true"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Nevertheless, the public agencies were in a position to move into clinical care and education while public health moved from prevention of illnesses towards promotion of the general health. This made it to become a strategy for enhancing healthy society which was a goal that had to be met by scientifically </w:t>
      </w:r>
      <w:r>
        <w:rPr>
          <w:rFonts w:ascii="Times New Roman" w:cs="Times New Roman" w:hAnsi="Times New Roman"/>
          <w:sz w:val="24"/>
          <w:szCs w:val="24"/>
        </w:rPr>
        <w:t>analysing</w:t>
      </w:r>
      <w:r>
        <w:rPr>
          <w:rFonts w:ascii="Times New Roman" w:cs="Times New Roman" w:hAnsi="Times New Roman"/>
          <w:sz w:val="24"/>
          <w:szCs w:val="24"/>
        </w:rPr>
        <w:t xml:space="preserve"> diseases, treating individuals and providing of education on healthy survival habits.</w:t>
      </w:r>
      <w:r>
        <w:rPr>
          <w:rFonts w:ascii="Times New Roman" w:cs="Times New Roman" w:hAnsi="Times New Roman"/>
          <w:sz w:val="24"/>
          <w:szCs w:val="24"/>
        </w:rPr>
        <w:t xml:space="preserve"> </w:t>
      </w:r>
      <w:r>
        <w:rPr>
          <w:rFonts w:ascii="Times New Roman" w:cs="Times New Roman" w:hAnsi="Times New Roman"/>
          <w:sz w:val="24"/>
          <w:szCs w:val="24"/>
        </w:rPr>
        <w:t>Moreover, during the late twentieth century, there was crisis in financing of the public healthcare whereby, the per capita medical expenses raised from $200 in 1960 to $ 300 in 1980</w:t>
      </w:r>
      <w:r>
        <w:rPr>
          <w:rFonts w:ascii="Times New Roman" w:cs="Times New Roman" w:hAnsi="Times New Roman"/>
          <w:sz w:val="24"/>
          <w:szCs w:val="24"/>
        </w:rPr>
        <w:t xml:space="preserve"> </w:t>
      </w:r>
      <w:r>
        <w:rPr>
          <w:rFonts w:ascii="Times New Roman" w:cs="Times New Roman" w:hAnsi="Times New Roman"/>
          <w:sz w:val="24"/>
          <w:szCs w:val="24"/>
        </w:rPr>
        <w:t xml:space="preserve">(Wiley &amp; </w:t>
      </w:r>
      <w:r>
        <w:rPr>
          <w:rFonts w:ascii="Times New Roman" w:cs="Times New Roman" w:hAnsi="Times New Roman"/>
          <w:sz w:val="24"/>
          <w:szCs w:val="24"/>
        </w:rPr>
        <w:t>Gostin</w:t>
      </w:r>
      <w:r>
        <w:rPr>
          <w:rFonts w:ascii="Times New Roman" w:cs="Times New Roman" w:hAnsi="Times New Roman"/>
          <w:sz w:val="24"/>
          <w:szCs w:val="24"/>
        </w:rPr>
        <w:t>, 2018)</w:t>
      </w:r>
      <w:r>
        <w:rPr>
          <w:rFonts w:ascii="Times New Roman" w:cs="Times New Roman" w:hAnsi="Times New Roman"/>
          <w:sz w:val="24"/>
          <w:szCs w:val="24"/>
        </w:rPr>
        <w:t>. Nevertheless, in the twenty first century, public health has evolved in such a way that the society has been in a position to gain more access to effective healthcare.</w:t>
      </w:r>
    </w:p>
    <w:p>
      <w:pPr>
        <w:pStyle w:val="style0"/>
        <w:spacing w:before="100" w:beforeAutospacing="true" w:after="100" w:afterAutospacing="true" w:lineRule="auto" w:line="480"/>
        <w:ind w:firstLine="720"/>
        <w:rPr>
          <w:rFonts w:ascii="Times New Roman" w:cs="Times New Roman" w:hAnsi="Times New Roman"/>
          <w:sz w:val="24"/>
          <w:szCs w:val="24"/>
        </w:rPr>
      </w:pPr>
      <w:r>
        <w:rPr>
          <w:rFonts w:ascii="Times New Roman" w:cs="Times New Roman" w:hAnsi="Times New Roman"/>
          <w:sz w:val="24"/>
          <w:szCs w:val="24"/>
        </w:rPr>
        <w:t>Lastly, Public health has three main careers which are mainly; Environmental health, which is a public health field which focusses on the study of features of the environment and how they influence the population. Second, there is the Biostatistics and informatics which basically focusses on the analysis of data to discover its relationship with healthcare by applying medical models so as to track the public health population. Lastly, there is the community health</w:t>
      </w:r>
      <w:r>
        <w:rPr>
          <w:rFonts w:ascii="Times New Roman" w:cs="Times New Roman" w:hAnsi="Times New Roman"/>
          <w:sz w:val="24"/>
          <w:szCs w:val="24"/>
        </w:rPr>
        <w:t xml:space="preserve"> </w:t>
      </w:r>
      <w:r>
        <w:rPr>
          <w:rFonts w:ascii="Times New Roman" w:cs="Times New Roman" w:hAnsi="Times New Roman"/>
          <w:sz w:val="24"/>
          <w:szCs w:val="24"/>
        </w:rPr>
        <w:t>which</w:t>
      </w:r>
      <w:r>
        <w:rPr>
          <w:rFonts w:ascii="Times New Roman" w:cs="Times New Roman" w:hAnsi="Times New Roman"/>
          <w:sz w:val="24"/>
          <w:szCs w:val="24"/>
        </w:rPr>
        <w:t xml:space="preserve"> </w:t>
      </w:r>
      <w:r>
        <w:rPr>
          <w:rFonts w:ascii="Times New Roman" w:cs="Times New Roman" w:hAnsi="Times New Roman"/>
          <w:sz w:val="24"/>
          <w:szCs w:val="24"/>
        </w:rPr>
        <w:t>concentrates</w:t>
      </w:r>
      <w:r>
        <w:rPr>
          <w:rFonts w:ascii="Times New Roman" w:cs="Times New Roman" w:hAnsi="Times New Roman"/>
          <w:sz w:val="24"/>
          <w:szCs w:val="24"/>
        </w:rPr>
        <w:t xml:space="preserve"> </w:t>
      </w:r>
      <w:r>
        <w:rPr>
          <w:rFonts w:ascii="Times New Roman" w:cs="Times New Roman" w:hAnsi="Times New Roman"/>
          <w:sz w:val="24"/>
          <w:szCs w:val="24"/>
        </w:rPr>
        <w:t>on</w:t>
      </w:r>
      <w:r>
        <w:rPr>
          <w:rFonts w:ascii="Times New Roman" w:cs="Times New Roman" w:hAnsi="Times New Roman"/>
          <w:sz w:val="24"/>
          <w:szCs w:val="24"/>
        </w:rPr>
        <w:t xml:space="preserve"> </w:t>
      </w:r>
      <w:r>
        <w:rPr>
          <w:rFonts w:ascii="Times New Roman" w:cs="Times New Roman" w:hAnsi="Times New Roman"/>
          <w:sz w:val="24"/>
          <w:szCs w:val="24"/>
        </w:rPr>
        <w:t>improving</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protecting</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health</w:t>
      </w:r>
      <w:r>
        <w:rPr>
          <w:rFonts w:ascii="Times New Roman" w:cs="Times New Roman" w:hAnsi="Times New Roman"/>
          <w:sz w:val="24"/>
          <w:szCs w:val="24"/>
        </w:rPr>
        <w:t xml:space="preserve"> </w:t>
      </w:r>
      <w:r>
        <w:rPr>
          <w:rFonts w:ascii="Times New Roman" w:cs="Times New Roman" w:hAnsi="Times New Roman"/>
          <w:sz w:val="24"/>
          <w:szCs w:val="24"/>
        </w:rPr>
        <w:t>status</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society</w:t>
      </w:r>
      <w:r>
        <w:rPr>
          <w:rFonts w:ascii="Times New Roman" w:cs="Times New Roman" w:hAnsi="Times New Roman"/>
          <w:sz w:val="24"/>
          <w:szCs w:val="24"/>
        </w:rPr>
        <w:t xml:space="preserve">. </w:t>
      </w:r>
    </w:p>
    <w:p>
      <w:pPr>
        <w:pStyle w:val="style0"/>
        <w:spacing w:before="100" w:beforeAutospacing="true" w:after="100" w:afterAutospacing="true"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before="100" w:beforeAutospacing="true" w:after="100" w:afterAutospacing="true" w:lineRule="auto" w:line="480"/>
        <w:rPr>
          <w:rFonts w:ascii="Times New Roman" w:cs="Times New Roman" w:hAnsi="Times New Roman"/>
          <w:sz w:val="24"/>
          <w:szCs w:val="24"/>
        </w:rPr>
      </w:pPr>
      <w:r>
        <w:rPr>
          <w:rFonts w:ascii="Times New Roman" w:cs="Times New Roman" w:hAnsi="Times New Roman"/>
          <w:sz w:val="24"/>
          <w:szCs w:val="24"/>
        </w:rPr>
        <w:t>References</w:t>
      </w:r>
    </w:p>
    <w:p>
      <w:pPr>
        <w:pStyle w:val="style0"/>
        <w:spacing w:before="100" w:beforeAutospacing="true" w:after="100" w:afterAutospacing="true"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lang w:val="de-DE"/>
        </w:rPr>
        <w:t xml:space="preserve">Greenberg, M. T., </w:t>
      </w:r>
      <w:r>
        <w:rPr>
          <w:rFonts w:ascii="Times New Roman" w:cs="Times New Roman" w:hAnsi="Times New Roman"/>
          <w:color w:val="222222"/>
          <w:sz w:val="24"/>
          <w:szCs w:val="24"/>
          <w:shd w:val="clear" w:color="auto" w:fill="ffffff"/>
          <w:lang w:val="de-DE"/>
        </w:rPr>
        <w:t>Domitrovich</w:t>
      </w:r>
      <w:r>
        <w:rPr>
          <w:rFonts w:ascii="Times New Roman" w:cs="Times New Roman" w:hAnsi="Times New Roman"/>
          <w:color w:val="222222"/>
          <w:sz w:val="24"/>
          <w:szCs w:val="24"/>
          <w:shd w:val="clear" w:color="auto" w:fill="ffffff"/>
          <w:lang w:val="de-DE"/>
        </w:rPr>
        <w:t xml:space="preserve">, C. E., </w:t>
      </w:r>
      <w:r>
        <w:rPr>
          <w:rFonts w:ascii="Times New Roman" w:cs="Times New Roman" w:hAnsi="Times New Roman"/>
          <w:color w:val="222222"/>
          <w:sz w:val="24"/>
          <w:szCs w:val="24"/>
          <w:shd w:val="clear" w:color="auto" w:fill="ffffff"/>
          <w:lang w:val="de-DE"/>
        </w:rPr>
        <w:t>Weissberg</w:t>
      </w:r>
      <w:r>
        <w:rPr>
          <w:rFonts w:ascii="Times New Roman" w:cs="Times New Roman" w:hAnsi="Times New Roman"/>
          <w:color w:val="222222"/>
          <w:sz w:val="24"/>
          <w:szCs w:val="24"/>
          <w:shd w:val="clear" w:color="auto" w:fill="ffffff"/>
          <w:lang w:val="de-DE"/>
        </w:rPr>
        <w:t xml:space="preserve">, R. P., &amp; </w:t>
      </w:r>
      <w:r>
        <w:rPr>
          <w:rFonts w:ascii="Times New Roman" w:cs="Times New Roman" w:hAnsi="Times New Roman"/>
          <w:color w:val="222222"/>
          <w:sz w:val="24"/>
          <w:szCs w:val="24"/>
          <w:shd w:val="clear" w:color="auto" w:fill="ffffff"/>
          <w:lang w:val="de-DE"/>
        </w:rPr>
        <w:t>Durlak</w:t>
      </w:r>
      <w:r>
        <w:rPr>
          <w:rFonts w:ascii="Times New Roman" w:cs="Times New Roman" w:hAnsi="Times New Roman"/>
          <w:color w:val="222222"/>
          <w:sz w:val="24"/>
          <w:szCs w:val="24"/>
          <w:shd w:val="clear" w:color="auto" w:fill="ffffff"/>
          <w:lang w:val="de-DE"/>
        </w:rPr>
        <w:t xml:space="preserve">, J. A. (2017). </w:t>
      </w:r>
      <w:r>
        <w:rPr>
          <w:rFonts w:ascii="Times New Roman" w:cs="Times New Roman" w:hAnsi="Times New Roman"/>
          <w:color w:val="222222"/>
          <w:sz w:val="24"/>
          <w:szCs w:val="24"/>
          <w:shd w:val="clear" w:color="auto" w:fill="ffffff"/>
        </w:rPr>
        <w:t>Social and emotional learning as a public health approach to education. </w:t>
      </w:r>
      <w:r>
        <w:rPr>
          <w:rFonts w:ascii="Times New Roman" w:cs="Times New Roman" w:hAnsi="Times New Roman"/>
          <w:i/>
          <w:iCs/>
          <w:color w:val="222222"/>
          <w:sz w:val="24"/>
          <w:szCs w:val="24"/>
          <w:shd w:val="clear" w:color="auto" w:fill="ffffff"/>
        </w:rPr>
        <w:t>The future of children</w:t>
      </w:r>
      <w:r>
        <w:rPr>
          <w:rFonts w:ascii="Times New Roman" w:cs="Times New Roman" w:hAnsi="Times New Roman"/>
          <w:color w:val="222222"/>
          <w:sz w:val="24"/>
          <w:szCs w:val="24"/>
          <w:shd w:val="clear" w:color="auto" w:fill="ffffff"/>
        </w:rPr>
        <w:t>, 13-32.</w:t>
      </w:r>
    </w:p>
    <w:p>
      <w:pPr>
        <w:pStyle w:val="style0"/>
        <w:spacing w:before="100" w:beforeAutospacing="true" w:after="100" w:afterAutospacing="true" w:lineRule="auto" w:line="480"/>
        <w:ind w:left="720" w:hanging="720"/>
        <w:rPr>
          <w:rFonts w:ascii="Times New Roman" w:cs="Times New Roman" w:hAnsi="Times New Roman"/>
          <w:sz w:val="24"/>
          <w:szCs w:val="24"/>
        </w:rPr>
      </w:pPr>
      <w:r>
        <w:rPr>
          <w:rFonts w:ascii="Times New Roman" w:cs="Times New Roman" w:hAnsi="Times New Roman"/>
          <w:sz w:val="24"/>
          <w:szCs w:val="24"/>
        </w:rPr>
        <w:t>Kohl III, H., Murray, T., &amp; Salvo, D. (2019). </w:t>
      </w:r>
      <w:r>
        <w:rPr>
          <w:rFonts w:ascii="Times New Roman" w:cs="Times New Roman" w:hAnsi="Times New Roman"/>
          <w:i/>
          <w:iCs/>
          <w:sz w:val="24"/>
          <w:szCs w:val="24"/>
        </w:rPr>
        <w:t>Foundations of physical activity and public health</w:t>
      </w:r>
      <w:r>
        <w:rPr>
          <w:rFonts w:ascii="Times New Roman" w:cs="Times New Roman" w:hAnsi="Times New Roman"/>
          <w:sz w:val="24"/>
          <w:szCs w:val="24"/>
        </w:rPr>
        <w:t>. Human Kinetics Publishers.</w:t>
      </w:r>
    </w:p>
    <w:p>
      <w:pPr>
        <w:pStyle w:val="style0"/>
        <w:spacing w:before="100" w:beforeAutospacing="true" w:after="100" w:afterAutospacing="true"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Wiley, L., &amp; </w:t>
      </w:r>
      <w:r>
        <w:rPr>
          <w:rFonts w:ascii="Times New Roman" w:cs="Times New Roman" w:hAnsi="Times New Roman"/>
          <w:sz w:val="24"/>
          <w:szCs w:val="24"/>
        </w:rPr>
        <w:t>Gostin</w:t>
      </w:r>
      <w:r>
        <w:rPr>
          <w:rFonts w:ascii="Times New Roman" w:cs="Times New Roman" w:hAnsi="Times New Roman"/>
          <w:sz w:val="24"/>
          <w:szCs w:val="24"/>
        </w:rPr>
        <w:t xml:space="preserve">, L. O. (2018). </w:t>
      </w:r>
      <w:r>
        <w:rPr>
          <w:rFonts w:ascii="Times New Roman" w:cs="Times New Roman" w:hAnsi="Times New Roman"/>
          <w:i/>
          <w:iCs/>
          <w:sz w:val="24"/>
          <w:szCs w:val="24"/>
        </w:rPr>
        <w:t>Public Health Law and Ethics</w:t>
      </w:r>
      <w:r>
        <w:rPr>
          <w:rFonts w:ascii="Times New Roman" w:cs="Times New Roman" w:hAnsi="Times New Roman"/>
          <w:sz w:val="24"/>
          <w:szCs w:val="24"/>
        </w:rPr>
        <w:t>.</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California</w:t>
      </w:r>
      <w:r>
        <w:rPr>
          <w:rFonts w:ascii="Times New Roman" w:cs="Times New Roman" w:hAnsi="Times New Roman"/>
          <w:color w:val="000000"/>
          <w:sz w:val="24"/>
          <w:szCs w:val="24"/>
          <w:shd w:val="clear" w:color="auto" w:fill="ffffff"/>
        </w:rPr>
        <w:t>:</w:t>
      </w:r>
      <w:r>
        <w:rPr>
          <w:rFonts w:ascii="Times New Roman" w:cs="Times New Roman" w:hAnsi="Times New Roman"/>
          <w:sz w:val="24"/>
          <w:szCs w:val="24"/>
        </w:rPr>
        <w:t xml:space="preserve"> </w:t>
      </w:r>
      <w:r>
        <w:rPr>
          <w:rFonts w:ascii="Times New Roman" w:cs="Times New Roman" w:hAnsi="Times New Roman"/>
          <w:color w:val="000000"/>
          <w:sz w:val="24"/>
          <w:szCs w:val="24"/>
          <w:shd w:val="clear" w:color="auto" w:fill="ffffff"/>
        </w:rPr>
        <w:t>University of California Press</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8b9961e-4a19-4f25-9b3b-8cdd656b20e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5e900e8-8947-4880-a0af-f9468b860c9d"/>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861</Words>
  <Pages>5</Pages>
  <Characters>4835</Characters>
  <Application>WPS Office</Application>
  <DocSecurity>0</DocSecurity>
  <Paragraphs>25</Paragraphs>
  <ScaleCrop>false</ScaleCrop>
  <LinksUpToDate>false</LinksUpToDate>
  <CharactersWithSpaces>5680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2021-03-29T09:01:33Z</dcterms:created>
  <dc:creator>Joe</dc:creator>
  <lastModifiedBy>SM-A515F</lastModifiedBy>
  <dcterms:modified xsi:type="dcterms:W3CDTF">2021-03-29T09:01:33Z</dcterms:modified>
  <revision>14</revision>
</coreProperties>
</file>

<file path=docProps/custom.xml><?xml version="1.0" encoding="utf-8"?>
<Properties xmlns="http://schemas.openxmlformats.org/officeDocument/2006/custom-properties" xmlns:vt="http://schemas.openxmlformats.org/officeDocument/2006/docPropsVTypes"/>
</file>